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774895" w:rsidP="00C52440">
      <w:pPr>
        <w:jc w:val="right"/>
      </w:pPr>
      <w:r>
        <w:t>21</w:t>
      </w:r>
      <w:r w:rsidRPr="00774895">
        <w:rPr>
          <w:vertAlign w:val="superscript"/>
        </w:rPr>
        <w:t>st</w:t>
      </w:r>
      <w:r>
        <w:t xml:space="preserve"> August 2015</w:t>
      </w:r>
    </w:p>
    <w:p w:rsidR="00774895" w:rsidRDefault="00774895" w:rsidP="00BA6896">
      <w:pPr>
        <w:rPr>
          <w:sz w:val="23"/>
          <w:szCs w:val="23"/>
        </w:rPr>
      </w:pPr>
    </w:p>
    <w:p w:rsidR="0084086A" w:rsidRDefault="00774895" w:rsidP="00BA6896">
      <w:pPr>
        <w:rPr>
          <w:sz w:val="23"/>
          <w:szCs w:val="23"/>
        </w:rPr>
      </w:pPr>
      <w:r>
        <w:rPr>
          <w:sz w:val="23"/>
          <w:szCs w:val="23"/>
        </w:rPr>
        <w:t>Udara Ilukshan Dissanayake</w:t>
      </w:r>
    </w:p>
    <w:p w:rsidR="00AD3133" w:rsidRDefault="00774895" w:rsidP="00BA6896">
      <w:pPr>
        <w:rPr>
          <w:sz w:val="23"/>
          <w:szCs w:val="23"/>
        </w:rPr>
      </w:pPr>
      <w:r>
        <w:rPr>
          <w:sz w:val="23"/>
          <w:szCs w:val="23"/>
        </w:rPr>
        <w:t>681/2/B, Kulasevana Mawatha,</w:t>
      </w:r>
    </w:p>
    <w:p w:rsidR="00AD3133" w:rsidRDefault="00774895" w:rsidP="00BA6896">
      <w:pPr>
        <w:rPr>
          <w:sz w:val="23"/>
          <w:szCs w:val="23"/>
        </w:rPr>
      </w:pPr>
      <w:r>
        <w:rPr>
          <w:sz w:val="23"/>
          <w:szCs w:val="23"/>
        </w:rPr>
        <w:t>Kottawa,</w:t>
      </w:r>
    </w:p>
    <w:p w:rsidR="00774895" w:rsidRDefault="00774895" w:rsidP="00BA6896">
      <w:pPr>
        <w:rPr>
          <w:sz w:val="23"/>
          <w:szCs w:val="23"/>
        </w:rPr>
      </w:pPr>
      <w:r>
        <w:rPr>
          <w:sz w:val="23"/>
          <w:szCs w:val="23"/>
        </w:rPr>
        <w:t>Pannipitiya.</w:t>
      </w:r>
    </w:p>
    <w:p w:rsidR="0084086A" w:rsidRDefault="0084086A" w:rsidP="00BA6896">
      <w:pPr>
        <w:rPr>
          <w:sz w:val="23"/>
          <w:szCs w:val="23"/>
        </w:rPr>
      </w:pPr>
    </w:p>
    <w:p w:rsidR="00026BE2" w:rsidRDefault="00026BE2" w:rsidP="001C0CDA"/>
    <w:p w:rsidR="001C0CDA" w:rsidRDefault="005755B2" w:rsidP="001C0CDA">
      <w:pPr>
        <w:ind w:hanging="900"/>
      </w:pPr>
      <w:r>
        <w:t xml:space="preserve">               Dear </w:t>
      </w:r>
      <w:r w:rsidR="00774895">
        <w:t>Sir,</w:t>
      </w:r>
      <w:r w:rsidR="001C0CDA">
        <w:tab/>
        <w:t xml:space="preserve"> </w:t>
      </w:r>
    </w:p>
    <w:p w:rsidR="001C0CDA" w:rsidRDefault="001C0CDA" w:rsidP="001C0CDA">
      <w:pPr>
        <w:rPr>
          <w:b/>
          <w:u w:val="single"/>
        </w:rPr>
      </w:pPr>
    </w:p>
    <w:p w:rsidR="001C0CDA" w:rsidRPr="00D625AC" w:rsidRDefault="00774895" w:rsidP="001C0CDA">
      <w:pPr>
        <w:rPr>
          <w:b/>
          <w:u w:val="single"/>
        </w:rPr>
      </w:pPr>
      <w:r>
        <w:rPr>
          <w:b/>
          <w:u w:val="single"/>
        </w:rPr>
        <w:t>POSITION OF BUSINESS ANALYST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774895">
        <w:rPr>
          <w:sz w:val="22"/>
        </w:rPr>
        <w:t>Business Analyst</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774895">
        <w:rPr>
          <w:sz w:val="22"/>
        </w:rPr>
        <w:t>19</w:t>
      </w:r>
      <w:r w:rsidR="00774895" w:rsidRPr="00774895">
        <w:rPr>
          <w:sz w:val="22"/>
          <w:vertAlign w:val="superscript"/>
        </w:rPr>
        <w:t>th</w:t>
      </w:r>
      <w:r w:rsidR="00774895">
        <w:rPr>
          <w:sz w:val="22"/>
        </w:rPr>
        <w:t xml:space="preserve"> October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774895">
        <w:rPr>
          <w:sz w:val="22"/>
        </w:rPr>
        <w:t>13</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5CC5"/>
    <w:rsid w:val="000674FE"/>
    <w:rsid w:val="000B7118"/>
    <w:rsid w:val="000E4322"/>
    <w:rsid w:val="000E44A1"/>
    <w:rsid w:val="000F0873"/>
    <w:rsid w:val="000F5ABE"/>
    <w:rsid w:val="000F6A73"/>
    <w:rsid w:val="001A1DA9"/>
    <w:rsid w:val="001C0CDA"/>
    <w:rsid w:val="00222766"/>
    <w:rsid w:val="00264373"/>
    <w:rsid w:val="0028639E"/>
    <w:rsid w:val="00297BC8"/>
    <w:rsid w:val="002F258D"/>
    <w:rsid w:val="003D707B"/>
    <w:rsid w:val="003F7855"/>
    <w:rsid w:val="0046076E"/>
    <w:rsid w:val="00484014"/>
    <w:rsid w:val="004A6B07"/>
    <w:rsid w:val="004B27DC"/>
    <w:rsid w:val="005005E6"/>
    <w:rsid w:val="00526336"/>
    <w:rsid w:val="00553532"/>
    <w:rsid w:val="005755B2"/>
    <w:rsid w:val="005D7A90"/>
    <w:rsid w:val="0061713E"/>
    <w:rsid w:val="006216F4"/>
    <w:rsid w:val="0062769B"/>
    <w:rsid w:val="006623E4"/>
    <w:rsid w:val="006A04D0"/>
    <w:rsid w:val="006C23A6"/>
    <w:rsid w:val="00703440"/>
    <w:rsid w:val="00753527"/>
    <w:rsid w:val="00774895"/>
    <w:rsid w:val="007B31FC"/>
    <w:rsid w:val="007F0A12"/>
    <w:rsid w:val="0084086A"/>
    <w:rsid w:val="00843463"/>
    <w:rsid w:val="008A53C7"/>
    <w:rsid w:val="008A5D37"/>
    <w:rsid w:val="008B2BB6"/>
    <w:rsid w:val="00922A1B"/>
    <w:rsid w:val="00930C68"/>
    <w:rsid w:val="0097527A"/>
    <w:rsid w:val="00994059"/>
    <w:rsid w:val="00997A7D"/>
    <w:rsid w:val="009A1AB4"/>
    <w:rsid w:val="00A071A4"/>
    <w:rsid w:val="00A57323"/>
    <w:rsid w:val="00A717A4"/>
    <w:rsid w:val="00A90328"/>
    <w:rsid w:val="00AA0011"/>
    <w:rsid w:val="00AA0178"/>
    <w:rsid w:val="00AB4936"/>
    <w:rsid w:val="00AD3133"/>
    <w:rsid w:val="00B267B4"/>
    <w:rsid w:val="00BA6896"/>
    <w:rsid w:val="00BB277F"/>
    <w:rsid w:val="00BF4496"/>
    <w:rsid w:val="00C05A74"/>
    <w:rsid w:val="00C202F7"/>
    <w:rsid w:val="00C315D5"/>
    <w:rsid w:val="00C52440"/>
    <w:rsid w:val="00C93B58"/>
    <w:rsid w:val="00CD25D4"/>
    <w:rsid w:val="00CD494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13D804-C2C0-4D87-9540-5DC54D5C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2014-07-28T07:57:00Z</cp:lastPrinted>
  <dcterms:created xsi:type="dcterms:W3CDTF">2015-10-27T10:09:00Z</dcterms:created>
  <dcterms:modified xsi:type="dcterms:W3CDTF">2015-10-27T10:09:00Z</dcterms:modified>
</cp:coreProperties>
</file>