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Ruvini </w:t>
      </w:r>
      <w:r w:rsidR="00B71A03">
        <w:t xml:space="preserve"> Senarathna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No.23, Watagoda,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Harispaththuwa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May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