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November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Lahiru </w:t>
      </w:r>
      <w:r w:rsidR="00B71A03">
        <w:t xml:space="preserve"> Illayaparachchi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348/1, Sellakanda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Mahahunupitiya, Negombo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January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IT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