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3rd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Mohamed Rizwan </w:t>
      </w:r>
      <w:r w:rsidR="00B71A03">
        <w:t xml:space="preserve"> Ahmed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180/37, Layards Broadway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14.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20th April 2021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Junior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