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Musna </w:t>
      </w:r>
      <w:r w:rsidR="00B71A03">
        <w:t xml:space="preserve"> Muharis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46/28, Mosque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Kalutara South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Business Analyst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