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26th October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Abrajithavarunan </w:t>
      </w:r>
      <w:r w:rsidR="00B71A03">
        <w:t xml:space="preserve"> Thangavel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29/14, Crock ten Mawatha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Hekittha, Wattala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23rd September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