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December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Faruz Khan </w:t>
      </w:r>
      <w:r w:rsidR="00B71A03">
        <w:t xml:space="preserve"> Fawzan Khan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71, Stalmaj Housing Scheme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Athurugiriya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