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30th September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Prasath </w:t>
      </w:r>
      <w:r w:rsidR="00B71A03">
        <w:t xml:space="preserve"> Rajaratnam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B2/2,Newnham Housing Scheme,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Vivekananda Hill,Colombo 13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7th October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