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Tuan Niraz </w:t>
      </w:r>
      <w:r w:rsidR="00B71A03">
        <w:t xml:space="preserve"> Hamit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467/E,Marthinu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Enderamulla,Wattala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