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11th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Ijas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44/4,Mosq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Kandy Road,Trincomalee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