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June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Nadeesha </w:t>
      </w:r>
      <w:r w:rsidR="00B71A03">
        <w:t xml:space="preserve"> Sewwandi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193/78/A,Bandaranayakapura,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Mattegoda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June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