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Badurdeen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119/18,Megoda Kolonnawa,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Wellampitiya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October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Accounts Assistant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