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Tharankie</w:t>
      </w:r>
      <w:r>
        <w:t xml:space="preserve"> </w:t>
      </w:r>
      <w:r w:rsidR="007F0A12">
        <w:t xml:space="preserve">  Gowritharan</w:t>
      </w:r>
    </w:p>
    <w:p w:rsidR="001C0CDA" w:rsidRDefault="001C0CDA" w:rsidP="001C0CDA"/>
    <w:p w:rsidR="001C0CDA" w:rsidRDefault="001C0CDA" w:rsidP="001C0CDA">
      <w:proofErr w:type="gramStart"/>
      <w:r>
        <w:t>Address :</w:t>
      </w:r>
      <w:proofErr w:type="gramEnd"/>
      <w:r w:rsidR="00F64AB7">
        <w:t xml:space="preserve"> No.14, 1st Chapel Lane</w:t>
      </w:r>
      <w:r>
        <w:t xml:space="preserve"> </w:t>
      </w:r>
    </w:p>
    <w:p w:rsidR="001C0CDA" w:rsidRDefault="00F64AB7" w:rsidP="001C0CDA">
      <w:r>
        <w:t xml:space="preserve"> </w:t>
      </w:r>
      <w:r>
        <w:tab/>
        <w:t xml:space="preserve">    Colombo 6</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