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Arumuganainar</w:t>
      </w:r>
      <w:r>
        <w:t xml:space="preserve"> </w:t>
      </w:r>
      <w:r w:rsidR="007F0A12">
        <w:t xml:space="preserve">  Dinoshan</w:t>
      </w:r>
    </w:p>
    <w:p w:rsidR="001C0CDA" w:rsidRDefault="001C0CDA" w:rsidP="001C0CDA"/>
    <w:p w:rsidR="001C0CDA" w:rsidRDefault="001C0CDA" w:rsidP="001C0CDA">
      <w:proofErr w:type="gramStart"/>
      <w:r>
        <w:t>Address :</w:t>
      </w:r>
      <w:proofErr w:type="gramEnd"/>
      <w:r w:rsidR="00F64AB7">
        <w:t xml:space="preserve"> No 8,B.1.R,National Housing Scheme,</w:t>
      </w:r>
      <w:r>
        <w:t xml:space="preserve"> </w:t>
      </w:r>
    </w:p>
    <w:p w:rsidR="001C0CDA" w:rsidRDefault="00F64AB7" w:rsidP="001C0CDA">
      <w:r>
        <w:t xml:space="preserve"> </w:t>
      </w:r>
      <w:r>
        <w:tab/>
        <w:t xml:space="preserve">    Raddolugama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