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${Value9}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${Value0} </w:t>
      </w:r>
      <w:r w:rsidR="00B71A03">
        <w:t xml:space="preserve"> ${Value1}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${Value2}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${Value3}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${Value4}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${Value5}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${Value7}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